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8B1" w:rsidRDefault="009C1958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/>
          <w:sz w:val="32"/>
          <w:szCs w:val="32"/>
        </w:rPr>
        <w:t xml:space="preserve"> </w:t>
      </w:r>
    </w:p>
    <w:p w:rsidR="001408B1" w:rsidRDefault="009C1958">
      <w:pPr>
        <w:adjustRightInd w:val="0"/>
        <w:snapToGrid w:val="0"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验收结论</w:t>
      </w:r>
    </w:p>
    <w:tbl>
      <w:tblPr>
        <w:tblW w:w="8706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1333"/>
        <w:gridCol w:w="2123"/>
        <w:gridCol w:w="3111"/>
        <w:gridCol w:w="1278"/>
      </w:tblGrid>
      <w:tr w:rsidR="001408B1">
        <w:trPr>
          <w:trHeight w:val="678"/>
          <w:tblHeader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资源库名称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主持单位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kern w:val="0"/>
                <w:sz w:val="24"/>
                <w:szCs w:val="24"/>
              </w:rPr>
              <w:t>验收结论</w:t>
            </w:r>
          </w:p>
        </w:tc>
      </w:tr>
      <w:tr w:rsidR="001408B1">
        <w:trPr>
          <w:trHeight w:val="54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1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2018-03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电梯工程技术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中山职业技术学院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杭州职业技术学院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济南职业学院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2018-10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药品生产技术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徐州工业职业技术学院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3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2018-16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2014-2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升）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现代宠物技术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江苏农牧科技职业学院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4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2019-02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煤化工技术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兰州石化职业技术学院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晋中职业技术学院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宁夏工商职业技术学院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5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2019-03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临床医学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肇庆医学高等专科学校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漯河医学高等专科学校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湖北三峡职业技术学院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6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2019-04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虚拟现实技术应用（原专业名称：虚拟现实应用技术）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重庆电子工程职业学院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湖南大众传媒职业技术学院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南京信息职业技术学院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315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7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2019-05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土木工程检测技术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陕西铁路工程职业技术学院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贵州交通职业技术学院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全国建材职业教育教学指导委员会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315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8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2019-08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发电厂及电力系统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重庆电力高等专科学校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郑州电力高等专科学校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湖北水利水电职业技术学院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315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9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2019-09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人力资源管理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北京劳动保障职业学院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315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10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2019-11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民族文化传承与创新子库——“一带一路”贸易文化传承与创新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江苏经贸职业技术学院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黎明职业大学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中国商业史学会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315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11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2019-16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供用电技术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广东水利电力职业技术学院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山东电力高等专科学校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重庆水利电力职业技术学院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315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12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2019-17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智慧景区开发与管理（原专业名称：景区开发与管理）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浙江旅游职业学院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太原旅游职业学院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云南旅游职业学院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13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2019-18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铁道交通运营管理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南京铁道职业技术学院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西安铁路职业技术学院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湖南铁路科技职业技术学院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lastRenderedPageBreak/>
              <w:t>14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2019-19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民族文化传承与创新子库——中华茶文化传承与创新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广西职业技术学院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浙江农业商贸职业学院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湖北三峡职业技术学院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15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2019-20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食品质量与安全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河南农业职业学院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广东食品药品职业学院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山东药品食品职业学院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16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2019-21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民族文化传承与创新子库——陶瓷文化传承与创新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唐山工业职业技术学院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江西陶瓷工艺美术职业技术学院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湖南工艺美术职业学院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17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2019-22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汽车电子技术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山东科技职业学院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杭州科技职业技术学院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安徽机电职业技术学院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18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2019-30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无人机应用技术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天津现代职业技术学院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陕西国防工业职业技术学院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山东水利职业学院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19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2019-31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大数据技术（原专业名称：计算机信息管理）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武汉软件工程职业学院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江西应用技术职业学院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深圳信息职业技术学院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2019-32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建筑设备工程技术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广东建设职业技术学院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宁波职业技术学院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内蒙古建筑职业技术学院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81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21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2019-33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民族文化传承与创新子库——中国丝绸技艺民族文化传承与创新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苏州经贸职业技术学院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成都纺织高等专科学校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江苏工程职业技术学院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54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22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2019-34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商务英语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广州工程技术职业学院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山东外贸职业学院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23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2019-38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社会工作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北京社会管理职业学院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民政部培训中心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)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广东理工职业学院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长沙民政职业技术学院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24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2019-39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助产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岳阳职业技术学院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中国妇幼保健协会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江西卫生职业学院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25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2019-40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安全技术与管理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重庆工程职业技术学院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湖南安全技术职业学院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北京工业职业技术学院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26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2019-41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民族文化与传承创新子库——古建保护技艺传承与创新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浙江建设职业技术学院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上海城建职业学院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山东城市建设职业学院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lastRenderedPageBreak/>
              <w:t>27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2019-43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冷链物流技术与管理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山东商业职业技术学院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广西职业技术学院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黑龙江农业工程职业学院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28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2019-44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建筑智能化工程技术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黑龙江建筑职业技术学院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江苏城乡建设职业学院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重庆电子工程职业学院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29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2019-45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广告艺术设计（原专业名称：广告设计与制作）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广东轻工职业技术学院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福州职业技术学院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重庆工业职业技术学院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30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2019-47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商务数据分析与应用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无锡商业职业技术学院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北京信息职业技术学院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全国电子商务职业教育教学指导委员会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31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2019-48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铁道信号自动控制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柳州铁道职业技术学院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天津铁道职业技术学院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湖南高速铁路职业技术学院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32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2019-49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机械设计与制造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佛山职业技术学院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河北石油职业技术大学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宁波职业技术学院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33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2019-51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精细化工技术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南京科技职业学院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中国化工教育协会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陕西国防工业职业技术学院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34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2019-53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钢铁智能冶金技术（原专业名称：黑色冶金技术）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山西工程职业学院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河北工业职业技术大学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莱芜职业技术学院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35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2019-60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飞行器数字化制造技术（原专业名称：飞行器制造技术）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长沙航空职业技术学院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张家界航空工业职业技术学院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湖北交通职业技术学院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36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2019-61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智能工程机械运用技术（原专业名称：工程机械运用技术）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广东交通职业技术学院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河南交通职业技术学院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广州铁路职业技术学院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37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2019-62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建设工程管理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日照职业技术学院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杭州品茗安控信息技术股份有限公司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lastRenderedPageBreak/>
              <w:t>38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2019-63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市政工程技术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辽宁城市建设职业技术学院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内蒙古建筑职业技术学院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杭州科技职业技术学院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39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2019-64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现代农业经济管理（原专业名称：农业经济管理）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黑龙江农业经济职业学院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40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2019-66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智能制造装备技术（原专业名称：自动化生产设备应用）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苏州工业职业技术学院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杭州科技职业技术学院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安徽机电职业技术学院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41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2019-69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港口与航运管理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青岛港湾职业技术学院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珠海城市职业技术学院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滨州职业学院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42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2019-70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智能产品开发与应用（原专业名称：智能终端技术与应用）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济南职业学院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厦门海洋职业技术学院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山东电子职业技术学院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43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2019-71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园林工程技术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潍坊职业学院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宁波城市职业技术学院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济南工程职业技术学院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44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2019-72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通风技术与安全管理（原专业名称：矿井通风与安全）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平顶山工业职业技术学院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中国煤炭教育协会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45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2019-77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2014-11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升）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国际经济与贸易（原专业名称：国际贸易）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浙江金融职业学院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46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2019-78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2015-01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升）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新能源类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天津轻工职业技术学院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佛山职业技术学院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酒泉职业技术学院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47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2019-79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2011-1-2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升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)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hyperlink r:id="rId6" w:tgtFrame="http://zyk.ouchn.cn/portal/_blank" w:history="1">
              <w:r>
                <w:rPr>
                  <w:rFonts w:ascii="Times New Roman" w:eastAsia="仿宋_GB2312" w:hAnsi="Times New Roman" w:cs="Times New Roman" w:hint="eastAsia"/>
                  <w:bCs/>
                  <w:kern w:val="0"/>
                  <w:sz w:val="20"/>
                  <w:szCs w:val="24"/>
                </w:rPr>
                <w:t>高速铁路施工与维护（原专业名称为：高速铁道技术）</w:t>
              </w:r>
            </w:hyperlink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石家庄铁路职业技术学院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48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2019-81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(2015-16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升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)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智能焊接技术（原专业名称：焊接技术与自动化）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哈尔滨职业技术学院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常州工程职业技术学院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四川工程职业技术学院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lastRenderedPageBreak/>
              <w:t>49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2019-84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(2012-2-1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升）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畜牧兽医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宁夏职业技术学院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江苏农牧科技职业学院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50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2019-06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电子产品制造技术（原专业名称：电子制造技术与设备）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江苏电子信息职业学院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南京信息职业技术学院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天津电子信息职业技术学院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51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2019-10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民族文化传承与创新子库——徽派技艺传承与创新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安徽工商职业学院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安徽机电职业技术学院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合肥职业技术学院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52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2019-13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空中乘务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西安航空职业技术学院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长沙航空职业技术学院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武汉职业技术学院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53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2019-27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民族文化传承与创新子库——中国烙画艺术传承与创新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河北工业职业技术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大学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金华职业技术学院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54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2019-37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化妆品技术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湖南化工职业技术学院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广东食品药品职业学院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广东轻工职业技术学院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55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2019-46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汽车智能技术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湖南汽车工程职业学院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芜湖职业技术学院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烟台汽车工程职业学院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56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2019-50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中小企业创业与经营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福建信息职业技术学院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宁德职业技术学院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泉州轻工职业学院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57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2019-54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大数据与财务管理（原专业名称：财务管理）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许昌职业技术学院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义乌工商职业技术学院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湖南商务职业技术学院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58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2019-55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口腔医学技术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淄博职业学院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聊城职业技术学院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潍坊护理职业学院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59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2019-56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畜禽智能化养殖（原专业名称：畜牧工程技术）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山东畜牧兽医职业学院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苏州农业职业技术学院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湖南机电职业技术学院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lastRenderedPageBreak/>
              <w:t>60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2019-57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智能交通技术（原专业名称：智能交通技术运用）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陕西交通职业技术学院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安徽交通职业技术学院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陕西国防工业职业技术学院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61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2019-58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石油化工技术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东营职业学院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扬州工业职业技术学院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延安职业技术学院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62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2019-73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视觉传达设计（原专业名称视觉传播设计与制作）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长沙民政职业技术学院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苏州工艺美术职业技术学院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上海工艺美术职业学院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63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2019-76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有色金属智能冶金技术（原专业名称：有色冶金技术）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昆明冶金高等专科学校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有色金属工业人才中心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64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2019-82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(2012-2-2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升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)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轮机工程技术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江苏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航运职业技术学院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福建船政交通职业学院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65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2019-01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影视动画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深圳职业技术学院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湖南大众传媒职业技术学院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河北软件职业技术学院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66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2019-07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智能物流技术（原专业名称：物流信息技术）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湖南现代物流职业技术学院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南京交通职业技术学院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全国物流职业教育教学指导委员会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67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2019-12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建筑室内设计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江西环境工程职业学院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襄阳职业技术学院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安徽工商职业学院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68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2019-14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汽车制造与试验技术（原专业名称：汽车制造与装配技术）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湖南工业职业技术学院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芜湖职业技术学院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襄阳职业技术学院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69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2019-15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铁道机车运用与维护（原专业名称：铁道机车）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湖南铁道职业技术学院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武汉铁路职业技术学院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吉林铁道职业技术学院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70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2019-23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工业设计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常州机电职业技术学院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深圳职业技术学院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金华职业技术学院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lastRenderedPageBreak/>
              <w:t>71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2019-24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铁道通信与信息化技术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郑州铁路职业技术学院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北京华晟经世信息技术有限公司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甘肃交通职业技术学院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72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2019-25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国际邮轮乘务管理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武汉交通职业学院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浙江交通职业技术学院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福建船政交通职业学院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73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2019-26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室内艺术设计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湖南科技职业学院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广西职业技术学院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湖北生态工程职业技术学院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74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2019-29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道路养护与管理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河北交通职业技术学院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四川交通职业技术学院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云南交通职业技术学院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75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2019-35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小学教育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武汉城市职业学院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桂林师范高等专科学校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江西师范高等专科学校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76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2019-36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民族文化传承与创新子库——中国戏曲表演艺术传承与创新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河南职业技术学院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77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2019-65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现代文秘（原专业名称：文秘）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浙江金融职业学院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安徽商贸职业技术学院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河南经贸职业学院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78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2019-67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民族文化传承与创新子库——少数民族服装与服饰传承与创新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湖南工艺美术职业学院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成都纺织高等专科学校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湘西民族职业技术学院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80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79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2019-75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会计信息管理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广东科学技术职业学院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广东交通职业技术学院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湖南财经工业职业技术学院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80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2019-80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(2010-11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升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)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应用电子技术（原专业名称：应用电子）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湖南铁道职业技术学院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81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2019-83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(2010-06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升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)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应用化工技术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河北石油职业技术大学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常州工程职业技术学院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克拉玛依职业技术学院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  <w:tr w:rsidR="001408B1">
        <w:trPr>
          <w:trHeight w:val="1148"/>
        </w:trPr>
        <w:tc>
          <w:tcPr>
            <w:tcW w:w="86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lastRenderedPageBreak/>
              <w:t>82</w:t>
            </w:r>
          </w:p>
        </w:tc>
        <w:tc>
          <w:tcPr>
            <w:tcW w:w="133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2019-42</w:t>
            </w:r>
          </w:p>
        </w:tc>
        <w:tc>
          <w:tcPr>
            <w:tcW w:w="2123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房地产经营与管理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 xml:space="preserve"> </w:t>
            </w:r>
          </w:p>
        </w:tc>
        <w:tc>
          <w:tcPr>
            <w:tcW w:w="3111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南京工业职业技术大学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 xml:space="preserve"> 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浙江建设职业技术学院</w:t>
            </w: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 xml:space="preserve"> </w:t>
            </w:r>
          </w:p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内蒙古建筑职业技术学院</w:t>
            </w:r>
          </w:p>
        </w:tc>
        <w:tc>
          <w:tcPr>
            <w:tcW w:w="1278" w:type="dxa"/>
            <w:shd w:val="clear" w:color="000000" w:fill="FFFFFF"/>
            <w:vAlign w:val="center"/>
          </w:tcPr>
          <w:p w:rsidR="001408B1" w:rsidRDefault="009C1958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0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0"/>
                <w:szCs w:val="24"/>
              </w:rPr>
              <w:t>通过</w:t>
            </w:r>
          </w:p>
        </w:tc>
      </w:tr>
    </w:tbl>
    <w:p w:rsidR="001408B1" w:rsidRDefault="001408B1">
      <w:pPr>
        <w:adjustRightInd w:val="0"/>
        <w:snapToGrid w:val="0"/>
        <w:spacing w:afterLines="50" w:after="156"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1408B1" w:rsidRDefault="001408B1">
      <w:pPr>
        <w:widowControl/>
        <w:jc w:val="left"/>
      </w:pPr>
    </w:p>
    <w:sectPr w:rsidR="00140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ODA4Mjk1ZDhhOGY3NGY3OTdiMDg2NjRhNjA3YjgifQ=="/>
  </w:docVars>
  <w:rsids>
    <w:rsidRoot w:val="000704E9"/>
    <w:rsid w:val="00060F21"/>
    <w:rsid w:val="000704E9"/>
    <w:rsid w:val="001408B1"/>
    <w:rsid w:val="00140C5D"/>
    <w:rsid w:val="00194D56"/>
    <w:rsid w:val="002E0231"/>
    <w:rsid w:val="003420A1"/>
    <w:rsid w:val="006B3C78"/>
    <w:rsid w:val="006B6E9E"/>
    <w:rsid w:val="008133E2"/>
    <w:rsid w:val="008B4E43"/>
    <w:rsid w:val="009C1958"/>
    <w:rsid w:val="00A33814"/>
    <w:rsid w:val="00A556C2"/>
    <w:rsid w:val="00AF67FB"/>
    <w:rsid w:val="00BB51D4"/>
    <w:rsid w:val="00D7761C"/>
    <w:rsid w:val="00F124C7"/>
    <w:rsid w:val="00F43A7B"/>
    <w:rsid w:val="0B7A5550"/>
    <w:rsid w:val="0C5D3504"/>
    <w:rsid w:val="3D7638D2"/>
    <w:rsid w:val="5C0C3D72"/>
    <w:rsid w:val="5C885B87"/>
    <w:rsid w:val="5DEF0BF1"/>
    <w:rsid w:val="633C3E85"/>
    <w:rsid w:val="66AB5072"/>
    <w:rsid w:val="67AE5D59"/>
    <w:rsid w:val="6870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cve.com.cn/gstdj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158794626@qq.com</dc:creator>
  <cp:lastModifiedBy>dell</cp:lastModifiedBy>
  <cp:revision>3</cp:revision>
  <cp:lastPrinted>2022-12-29T07:13:00Z</cp:lastPrinted>
  <dcterms:created xsi:type="dcterms:W3CDTF">2022-12-30T07:59:00Z</dcterms:created>
  <dcterms:modified xsi:type="dcterms:W3CDTF">2022-12-30T08:00:00Z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8DA2A5E707284FF4BFCAEB4C6AFD0256</vt:lpwstr>
  </property>
</Properties>
</file>