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2023（首届）产教融合发展大会参会回执表</w:t>
      </w:r>
    </w:p>
    <w:tbl>
      <w:tblPr>
        <w:tblStyle w:val="4"/>
        <w:tblW w:w="5273" w:type="pct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706"/>
        <w:gridCol w:w="1582"/>
        <w:gridCol w:w="1240"/>
        <w:gridCol w:w="1359"/>
        <w:gridCol w:w="111"/>
        <w:gridCol w:w="724"/>
        <w:gridCol w:w="895"/>
        <w:gridCol w:w="114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81" w:type="pct"/>
            <w:tcBorders>
              <w:top w:val="doub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318" w:type="pct"/>
            <w:gridSpan w:val="8"/>
            <w:tcBorders>
              <w:top w:val="double" w:color="000000" w:sz="6" w:space="0"/>
            </w:tcBorders>
          </w:tcPr>
          <w:p>
            <w:pPr>
              <w:adjustRightInd w:val="0"/>
              <w:snapToGrid w:val="0"/>
              <w:ind w:left="5878" w:leftChars="2672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" w:type="pct"/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</w:tc>
        <w:tc>
          <w:tcPr>
            <w:tcW w:w="4318" w:type="pct"/>
            <w:gridSpan w:val="8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81" w:type="pc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发票抬头</w:t>
            </w:r>
          </w:p>
        </w:tc>
        <w:tc>
          <w:tcPr>
            <w:tcW w:w="1963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756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发票项目</w:t>
            </w:r>
          </w:p>
        </w:tc>
        <w:tc>
          <w:tcPr>
            <w:tcW w:w="1598" w:type="pct"/>
            <w:gridSpan w:val="4"/>
            <w:vMerge w:val="restar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□会务费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1" w:type="pc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税号</w:t>
            </w:r>
          </w:p>
        </w:tc>
        <w:tc>
          <w:tcPr>
            <w:tcW w:w="1963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756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98" w:type="pct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81" w:type="pct"/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393" w:type="pct"/>
            <w:vAlign w:val="center"/>
          </w:tcPr>
          <w:p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80" w:type="pct"/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689" w:type="pct"/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（必填）</w:t>
            </w:r>
          </w:p>
        </w:tc>
        <w:tc>
          <w:tcPr>
            <w:tcW w:w="818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电子邮箱（必填）</w:t>
            </w:r>
          </w:p>
        </w:tc>
        <w:tc>
          <w:tcPr>
            <w:tcW w:w="403" w:type="pct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预订</w:t>
            </w:r>
          </w:p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房间数</w:t>
            </w:r>
          </w:p>
        </w:tc>
        <w:tc>
          <w:tcPr>
            <w:tcW w:w="498" w:type="pct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入住</w:t>
            </w:r>
          </w:p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退房</w:t>
            </w:r>
          </w:p>
          <w:p>
            <w:pPr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1" w:type="pct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393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880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689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818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403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498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1" w:type="pct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393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880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689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818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403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498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1" w:type="pct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393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880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689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818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403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498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1" w:type="pct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393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880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689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818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403" w:type="pct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498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00" w:type="pct"/>
            <w:gridSpan w:val="9"/>
          </w:tcPr>
          <w:p>
            <w:pPr>
              <w:pStyle w:val="3"/>
              <w:spacing w:before="0" w:beforeAutospacing="0" w:after="0" w:afterAutospacing="0" w:line="360" w:lineRule="auto"/>
              <w:rPr>
                <w:rFonts w:asciiTheme="minorEastAsia" w:hAnsiTheme="minorEastAsia" w:eastAsiaTheme="minorEastAsia" w:cstheme="minorEastAsia"/>
                <w:b/>
                <w:bCs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</w:rPr>
              <w:t>说明：</w:t>
            </w:r>
          </w:p>
          <w:p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asciiTheme="minorEastAsia" w:hAnsiTheme="minorEastAsia" w:eastAsiaTheme="minorEastAsia" w:cstheme="minorEastAsia"/>
                <w:sz w:val="22"/>
              </w:rPr>
              <w:t>如果住宿有特殊要求请在此填写，拼房请写0.5间。</w:t>
            </w:r>
          </w:p>
          <w:p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asciiTheme="minorEastAsia" w:hAnsiTheme="minorEastAsia" w:eastAsiaTheme="minorEastAsia" w:cstheme="minorEastAsia"/>
                <w:sz w:val="22"/>
              </w:rPr>
              <w:t>住宿统一安排，费用自理。住宿标准：标准间400-450元（均含单早），大床房500-550元（均含单早），如增加早餐需支付80-100元/人/次。</w:t>
            </w:r>
          </w:p>
          <w:p>
            <w:pPr>
              <w:pStyle w:val="3"/>
              <w:spacing w:before="0" w:beforeAutospacing="0" w:after="0" w:afterAutospacing="0" w:line="360" w:lineRule="auto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asciiTheme="minorEastAsia" w:hAnsiTheme="minorEastAsia" w:eastAsiaTheme="minorEastAsia" w:cstheme="minorEastAsia"/>
                <w:sz w:val="22"/>
              </w:rPr>
              <w:t>3.请于2023年7月5日前提交回执，以便住宿和会务安排。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 w:cstheme="minorEastAsia"/>
              </w:rPr>
              <w:t>4.会务费可现场刷卡或提前汇款，转款请注明参会单位名称+产教融合发展大会，并在现场报名出示汇款凭证，会后统一开具会务费电子发票。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  <w:r>
              <w:rPr>
                <w:rFonts w:asciiTheme="minorEastAsia" w:hAnsiTheme="minorEastAsia" w:eastAsiaTheme="minorEastAsia" w:cstheme="minorEastAsia"/>
              </w:rPr>
              <w:t>.会务费发票实行电子发票，请准确填写邮箱，并注意查收发票信息。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  <w:r>
              <w:rPr>
                <w:rFonts w:asciiTheme="minorEastAsia" w:hAnsiTheme="minorEastAsia" w:eastAsiaTheme="minorEastAsia" w:cstheme="minorEastAsia"/>
              </w:rPr>
              <w:t>.本次会议由中国教育发展战略学会收取会务费，并统一开具发票（电子发票）：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开户名：中国教育发展战略学会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开户行：中国工商银行北京长安支行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账号：</w:t>
            </w:r>
            <w:r>
              <w:rPr>
                <w:rFonts w:asciiTheme="minorEastAsia" w:hAnsiTheme="minorEastAsia" w:eastAsiaTheme="minorEastAsia" w:cstheme="minorEastAsia"/>
              </w:rPr>
              <w:t xml:space="preserve"> 9558 8502 0000 0823 364</w:t>
            </w:r>
          </w:p>
          <w:p>
            <w:pPr>
              <w:spacing w:line="360" w:lineRule="auto"/>
              <w:rPr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备注：单位</w:t>
            </w:r>
            <w:r>
              <w:rPr>
                <w:rFonts w:asciiTheme="minorEastAsia" w:hAnsiTheme="minorEastAsia" w:eastAsiaTheme="minorEastAsia" w:cstheme="minorEastAsia"/>
              </w:rPr>
              <w:t>/姓名+产教融合发展大会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5FD09"/>
    <w:multiLevelType w:val="singleLevel"/>
    <w:tmpl w:val="BBB5FD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NDc1Yzc1NjdmYjQ0NTA2ODhmNzM5NjQ4NTdlYmUifQ=="/>
  </w:docVars>
  <w:rsids>
    <w:rsidRoot w:val="00000000"/>
    <w:rsid w:val="0F605096"/>
    <w:rsid w:val="496A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422</Characters>
  <Lines>0</Lines>
  <Paragraphs>0</Paragraphs>
  <TotalTime>0</TotalTime>
  <ScaleCrop>false</ScaleCrop>
  <LinksUpToDate>false</LinksUpToDate>
  <CharactersWithSpaces>427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2023-06-15T07:29:00Z</dcterms:created>
  <dc:creator>sunmi</dc:creator>
  <cp:lastModifiedBy>我是一颗小透明</cp:lastModifiedBy>
  <dcterms:modified xsi:type="dcterms:W3CDTF">2023-06-15T09:48:10Z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51971A159CA94A978CD4DF15C912B912_12</vt:lpwstr>
  </property>
</Properties>
</file>