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443F" w14:textId="77777777" w:rsidR="007553C3" w:rsidRDefault="007553C3" w:rsidP="007553C3">
      <w:pPr>
        <w:spacing w:line="560" w:lineRule="exact"/>
        <w:rPr>
          <w:rFonts w:eastAsia="黑体"/>
          <w:bCs/>
        </w:rPr>
      </w:pPr>
      <w:r>
        <w:rPr>
          <w:rFonts w:eastAsia="黑体"/>
          <w:bCs/>
        </w:rPr>
        <w:t>附件</w:t>
      </w:r>
      <w:r>
        <w:rPr>
          <w:rFonts w:eastAsia="黑体"/>
          <w:bCs/>
        </w:rPr>
        <w:t>2</w:t>
      </w:r>
    </w:p>
    <w:p w14:paraId="0AC91522" w14:textId="77777777" w:rsidR="007553C3" w:rsidRDefault="007553C3" w:rsidP="007553C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年陕西高等职业教育教学改革</w:t>
      </w:r>
    </w:p>
    <w:p w14:paraId="5F3C7092" w14:textId="77777777" w:rsidR="007553C3" w:rsidRDefault="007553C3" w:rsidP="007553C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研究项目申报限额表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658"/>
        <w:gridCol w:w="3776"/>
        <w:gridCol w:w="658"/>
      </w:tblGrid>
      <w:tr w:rsidR="007553C3" w14:paraId="58497697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B78C39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b/>
                <w:bCs/>
                <w:lang w:bidi="ar"/>
              </w:rPr>
              <w:t>学校名称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8B31D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b/>
                <w:bCs/>
                <w:lang w:bidi="ar"/>
              </w:rPr>
              <w:t>限额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04A5E1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b/>
                <w:bCs/>
                <w:lang w:bidi="ar"/>
              </w:rPr>
              <w:t>学校名称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C8439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b/>
                <w:bCs/>
                <w:lang w:bidi="ar"/>
              </w:rPr>
              <w:t>限额</w:t>
            </w:r>
          </w:p>
        </w:tc>
      </w:tr>
      <w:tr w:rsidR="007553C3" w14:paraId="19A08C19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5770A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西安电力高等专科学校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8A4CF3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B6F7A6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渭南职业技术学院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747F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7553C3" w14:paraId="4053EBB9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2B6BDB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陕西农林职业技术大学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D5830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11896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延安职业技术学院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D0FBAC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7553C3" w14:paraId="2402E663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86E3CF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陕西工业职业技术大学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DE609A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CDD1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榆林职业技术学院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29CF5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553C3" w14:paraId="441BE235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D31E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FCE13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11650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汉中职业技术学院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5C906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7553C3" w14:paraId="4DEAA69A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C1E69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西安航空职业技术学院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B818C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9C6AA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安康职业技术学院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B578D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7553C3" w14:paraId="359221EF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064693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陕西财经职业技术学院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CE4D1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6F72F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商洛职业技术学院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998BB9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7553C3" w14:paraId="064FB9A7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2C8CB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陕西国防工业职业技术学院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1E24F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7DCAB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陕西机电职业技术学院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D688E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553C3" w14:paraId="622F9789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91EF1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陕西交通职业技术学院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8D503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C380A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神木职业技术学院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0E7F1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553C3" w14:paraId="25D9456B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D5435A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陕西能源职业技术学院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85B2B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25898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西安高新科技职业学院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197CE6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27FFF586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48E6C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陕西铁路工程职业技术学院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C91529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3DB5AF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西安城市建设职业学院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6FFB1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25A09035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7AE58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陕西航空职业技术学院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C54431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D5C9D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陕西电子信息职业技术学院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AD263B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48E5192F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C914F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西安铁路职业技术学院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5840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159FAE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西安汽车职业大学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9BD271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7553C3" w14:paraId="0FD3D63A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03FBA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陕西邮电职业技术学院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D974B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5F0B1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西安海棠职业学院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3921D6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43BFAADE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CE2D7C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陕西青年职业学院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3D3A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CB6CD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陕西旅游烹饪职业学院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1B05F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17A6F073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0AE8F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陕西工商职业学院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97BE7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72D5AA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西安信息职业大学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7BACF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7553C3" w14:paraId="30693F37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631D2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陕西艺术职业学院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6255E8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67F1F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西安医学高等专科学校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C799F0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553C3" w14:paraId="36B32BF3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AAEF3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西安职业技术学院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A79002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C68B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宝鸡三和职业学院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59A247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06F8AF88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A9DEEC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宝鸡职业技术学院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D9CED1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DFDB8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榆林能源科技职业学院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F68FD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18A15B2B" w14:textId="77777777" w:rsidTr="007B6C2D">
        <w:trPr>
          <w:trHeight w:val="372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29D05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咸阳职业技术学院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FE8D88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883D2C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宝鸡中北职业学院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FA59D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553C3" w14:paraId="3C56E60A" w14:textId="77777777" w:rsidTr="007B6C2D">
        <w:trPr>
          <w:trHeight w:val="383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334004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eastAsia="宋体" w:cs="Times New Roman"/>
                <w:lang w:bidi="ar"/>
              </w:rPr>
              <w:t>铜川职业技术学院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2B8031" w14:textId="77777777" w:rsidR="007553C3" w:rsidRDefault="007553C3" w:rsidP="007B6C2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1AE1E" w14:textId="77777777" w:rsidR="007553C3" w:rsidRDefault="007553C3" w:rsidP="007B6C2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E1A3D5" w14:textId="77777777" w:rsidR="007553C3" w:rsidRDefault="007553C3" w:rsidP="007B6C2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 w14:paraId="6CC3E84B" w14:textId="77777777" w:rsidR="007553C3" w:rsidRDefault="007553C3" w:rsidP="007553C3">
      <w:pPr>
        <w:spacing w:line="338" w:lineRule="auto"/>
      </w:pPr>
    </w:p>
    <w:p w14:paraId="32B37D35" w14:textId="77777777" w:rsidR="007553C3" w:rsidRDefault="007553C3" w:rsidP="007553C3">
      <w:pPr>
        <w:rPr>
          <w:rFonts w:ascii="宋体" w:eastAsia="宋体" w:hAnsi="宋体"/>
          <w:sz w:val="24"/>
          <w:szCs w:val="24"/>
        </w:rPr>
      </w:pPr>
    </w:p>
    <w:p w14:paraId="2AD72CC0" w14:textId="77777777" w:rsidR="007553C3" w:rsidRDefault="007553C3" w:rsidP="007553C3">
      <w:pPr>
        <w:rPr>
          <w:rFonts w:ascii="宋体" w:eastAsia="宋体" w:hAnsi="宋体"/>
          <w:sz w:val="24"/>
          <w:szCs w:val="24"/>
        </w:rPr>
      </w:pPr>
    </w:p>
    <w:p w14:paraId="7BD79C8F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3"/>
    <w:rsid w:val="00503A28"/>
    <w:rsid w:val="007553C3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2467"/>
  <w15:chartTrackingRefBased/>
  <w15:docId w15:val="{733523AC-6AA7-482E-B142-56E75B03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3C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3C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C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C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C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C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C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C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C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C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5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C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55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C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55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C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553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553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3C3"/>
    <w:rPr>
      <w:b/>
      <w:bCs/>
      <w:smallCaps/>
      <w:color w:val="0F4761" w:themeColor="accent1" w:themeShade="BF"/>
      <w:spacing w:val="5"/>
    </w:rPr>
  </w:style>
  <w:style w:type="character" w:customStyle="1" w:styleId="font21">
    <w:name w:val="font21"/>
    <w:basedOn w:val="a0"/>
    <w:rsid w:val="007553C3"/>
    <w:rPr>
      <w:rFonts w:ascii="仿宋_GB2312" w:eastAsia="仿宋_GB2312" w:hAnsi="Times New Roman" w:cs="仿宋_GB2312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2025-10-20T08:12:00Z</dcterms:created>
  <dcterms:modified xsi:type="dcterms:W3CDTF">2025-10-20T08:12:00Z</dcterms:modified>
</cp:coreProperties>
</file>